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C4B81" w14:textId="50AB5F67" w:rsidR="00AD38BA" w:rsidRPr="00553717" w:rsidRDefault="00BF1189" w:rsidP="002E290C">
      <w:pPr>
        <w:rPr>
          <w:b/>
          <w:bCs/>
          <w:sz w:val="20"/>
          <w:szCs w:val="20"/>
        </w:rPr>
      </w:pPr>
      <w:r w:rsidRPr="00553717">
        <w:rPr>
          <w:b/>
          <w:bCs/>
          <w:sz w:val="20"/>
          <w:szCs w:val="20"/>
        </w:rPr>
        <w:t>Assignment 3</w:t>
      </w:r>
      <w:r w:rsidR="00553717" w:rsidRPr="00553717">
        <w:rPr>
          <w:b/>
          <w:bCs/>
          <w:sz w:val="20"/>
          <w:szCs w:val="20"/>
        </w:rPr>
        <w:t xml:space="preserve">: Working Group Presentations </w:t>
      </w:r>
    </w:p>
    <w:p w14:paraId="78500B54" w14:textId="5A85B42D" w:rsidR="00C73A7E" w:rsidRDefault="00C73A7E" w:rsidP="002E290C">
      <w:pPr>
        <w:rPr>
          <w:sz w:val="20"/>
          <w:szCs w:val="20"/>
        </w:rPr>
      </w:pPr>
    </w:p>
    <w:p w14:paraId="565E0A33" w14:textId="232F4514" w:rsidR="00183E70" w:rsidRPr="002B594B" w:rsidRDefault="00183E70" w:rsidP="002E290C">
      <w:pPr>
        <w:rPr>
          <w:sz w:val="20"/>
          <w:szCs w:val="20"/>
        </w:rPr>
      </w:pPr>
      <w:r>
        <w:rPr>
          <w:sz w:val="20"/>
          <w:szCs w:val="20"/>
        </w:rPr>
        <w:t xml:space="preserve">In policy circles, </w:t>
      </w:r>
      <w:r w:rsidR="00156AD3">
        <w:rPr>
          <w:sz w:val="20"/>
          <w:szCs w:val="20"/>
        </w:rPr>
        <w:t xml:space="preserve">a briefing is </w:t>
      </w:r>
      <w:r w:rsidR="00F34F60">
        <w:rPr>
          <w:sz w:val="20"/>
          <w:szCs w:val="20"/>
        </w:rPr>
        <w:t xml:space="preserve">a </w:t>
      </w:r>
      <w:r w:rsidR="00156AD3">
        <w:rPr>
          <w:sz w:val="20"/>
          <w:szCs w:val="20"/>
        </w:rPr>
        <w:t>short</w:t>
      </w:r>
      <w:r w:rsidR="00F34F60">
        <w:rPr>
          <w:sz w:val="20"/>
          <w:szCs w:val="20"/>
        </w:rPr>
        <w:t>, informative oral presentation</w:t>
      </w:r>
      <w:r>
        <w:rPr>
          <w:sz w:val="20"/>
          <w:szCs w:val="20"/>
        </w:rPr>
        <w:t>.</w:t>
      </w:r>
      <w:r w:rsidR="00156AD3">
        <w:rPr>
          <w:sz w:val="20"/>
          <w:szCs w:val="20"/>
        </w:rPr>
        <w:t xml:space="preserve"> </w:t>
      </w:r>
      <w:r w:rsidR="00F34F60">
        <w:rPr>
          <w:sz w:val="20"/>
          <w:szCs w:val="20"/>
        </w:rPr>
        <w:t>I</w:t>
      </w:r>
      <w:r w:rsidR="003A764F">
        <w:rPr>
          <w:sz w:val="20"/>
          <w:szCs w:val="20"/>
        </w:rPr>
        <w:t>f</w:t>
      </w:r>
      <w:r w:rsidR="00156AD3">
        <w:rPr>
          <w:sz w:val="20"/>
          <w:szCs w:val="20"/>
        </w:rPr>
        <w:t xml:space="preserve"> you </w:t>
      </w:r>
      <w:r w:rsidR="002B594B">
        <w:rPr>
          <w:sz w:val="20"/>
          <w:szCs w:val="20"/>
        </w:rPr>
        <w:t xml:space="preserve">get the chance to brief a President or a general, </w:t>
      </w:r>
      <w:r w:rsidR="00F34F60">
        <w:rPr>
          <w:sz w:val="20"/>
          <w:szCs w:val="20"/>
        </w:rPr>
        <w:t xml:space="preserve">for example, </w:t>
      </w:r>
      <w:r w:rsidR="002B594B">
        <w:rPr>
          <w:sz w:val="20"/>
          <w:szCs w:val="20"/>
        </w:rPr>
        <w:t xml:space="preserve">they might give you </w:t>
      </w:r>
      <w:r w:rsidR="00F34F60">
        <w:rPr>
          <w:sz w:val="20"/>
          <w:szCs w:val="20"/>
        </w:rPr>
        <w:t xml:space="preserve">3-5 </w:t>
      </w:r>
      <w:r w:rsidR="002B594B">
        <w:rPr>
          <w:sz w:val="20"/>
          <w:szCs w:val="20"/>
        </w:rPr>
        <w:t>minutes of their time</w:t>
      </w:r>
      <w:r w:rsidR="003A764F">
        <w:rPr>
          <w:sz w:val="20"/>
          <w:szCs w:val="20"/>
        </w:rPr>
        <w:t>—or less!</w:t>
      </w:r>
      <w:r w:rsidR="002B594B">
        <w:rPr>
          <w:sz w:val="20"/>
          <w:szCs w:val="20"/>
        </w:rPr>
        <w:t xml:space="preserve"> They </w:t>
      </w:r>
      <w:r w:rsidR="00F34F60">
        <w:rPr>
          <w:sz w:val="20"/>
          <w:szCs w:val="20"/>
        </w:rPr>
        <w:t>meet with you because you have information. Nevertheless,</w:t>
      </w:r>
      <w:r w:rsidR="003A764F">
        <w:rPr>
          <w:sz w:val="20"/>
          <w:szCs w:val="20"/>
        </w:rPr>
        <w:t xml:space="preserve"> they have limited time and therefore</w:t>
      </w:r>
      <w:r w:rsidR="00F34F60">
        <w:rPr>
          <w:sz w:val="20"/>
          <w:szCs w:val="20"/>
        </w:rPr>
        <w:t xml:space="preserve"> </w:t>
      </w:r>
      <w:r w:rsidR="002B594B">
        <w:rPr>
          <w:sz w:val="20"/>
          <w:szCs w:val="20"/>
        </w:rPr>
        <w:t>expect that you will (</w:t>
      </w:r>
      <w:proofErr w:type="spellStart"/>
      <w:r w:rsidR="002B594B">
        <w:rPr>
          <w:sz w:val="20"/>
          <w:szCs w:val="20"/>
        </w:rPr>
        <w:t>i</w:t>
      </w:r>
      <w:proofErr w:type="spellEnd"/>
      <w:r w:rsidR="002B594B">
        <w:rPr>
          <w:sz w:val="20"/>
          <w:szCs w:val="20"/>
        </w:rPr>
        <w:t xml:space="preserve">) have researched the topic thoroughly in preparation for the briefing, (ii) cut through that research to give them the most important information for them </w:t>
      </w:r>
      <w:r w:rsidR="002B594B">
        <w:rPr>
          <w:i/>
          <w:iCs/>
          <w:sz w:val="20"/>
          <w:szCs w:val="20"/>
        </w:rPr>
        <w:t>in th</w:t>
      </w:r>
      <w:r w:rsidR="00F34F60">
        <w:rPr>
          <w:i/>
          <w:iCs/>
          <w:sz w:val="20"/>
          <w:szCs w:val="20"/>
        </w:rPr>
        <w:t xml:space="preserve">e current </w:t>
      </w:r>
      <w:r w:rsidR="002B594B">
        <w:rPr>
          <w:i/>
          <w:iCs/>
          <w:sz w:val="20"/>
          <w:szCs w:val="20"/>
        </w:rPr>
        <w:t>moment</w:t>
      </w:r>
      <w:r w:rsidR="00F34F60">
        <w:rPr>
          <w:i/>
          <w:iCs/>
          <w:sz w:val="20"/>
          <w:szCs w:val="20"/>
        </w:rPr>
        <w:t xml:space="preserve"> </w:t>
      </w:r>
      <w:r w:rsidR="00F34F60">
        <w:rPr>
          <w:sz w:val="20"/>
          <w:szCs w:val="20"/>
        </w:rPr>
        <w:t>(i.e., on the same topic, the most important information may change, depending on the context)</w:t>
      </w:r>
      <w:r w:rsidR="002B594B">
        <w:rPr>
          <w:sz w:val="20"/>
          <w:szCs w:val="20"/>
        </w:rPr>
        <w:t xml:space="preserve">, and (iii) be able to answer </w:t>
      </w:r>
      <w:r w:rsidR="00F34F60">
        <w:rPr>
          <w:sz w:val="20"/>
          <w:szCs w:val="20"/>
        </w:rPr>
        <w:t>follow-up</w:t>
      </w:r>
      <w:r w:rsidR="002B594B">
        <w:rPr>
          <w:sz w:val="20"/>
          <w:szCs w:val="20"/>
        </w:rPr>
        <w:t xml:space="preserve"> questions </w:t>
      </w:r>
      <w:r w:rsidR="00F34F60">
        <w:rPr>
          <w:sz w:val="20"/>
          <w:szCs w:val="20"/>
        </w:rPr>
        <w:t>(assuming you are the appropriate person to ask)</w:t>
      </w:r>
      <w:r w:rsidR="002B594B">
        <w:rPr>
          <w:sz w:val="20"/>
          <w:szCs w:val="20"/>
        </w:rPr>
        <w:t xml:space="preserve">. </w:t>
      </w:r>
    </w:p>
    <w:p w14:paraId="3180D06A" w14:textId="0B5934B8" w:rsidR="00183E70" w:rsidRDefault="00183E70" w:rsidP="002E290C">
      <w:pPr>
        <w:rPr>
          <w:sz w:val="20"/>
          <w:szCs w:val="20"/>
        </w:rPr>
      </w:pPr>
    </w:p>
    <w:p w14:paraId="3B11640E" w14:textId="5AC8ED79" w:rsidR="00AB5F8E" w:rsidRPr="00553717" w:rsidRDefault="00BF0D06" w:rsidP="00C73A7E">
      <w:pPr>
        <w:rPr>
          <w:sz w:val="20"/>
          <w:szCs w:val="20"/>
        </w:rPr>
      </w:pPr>
      <w:r>
        <w:rPr>
          <w:sz w:val="20"/>
          <w:szCs w:val="20"/>
        </w:rPr>
        <w:t xml:space="preserve">In your next assignment, you will brief the NSC on your White Paper. Each working group </w:t>
      </w:r>
      <w:r w:rsidR="00AD38BA" w:rsidRPr="00553717">
        <w:rPr>
          <w:sz w:val="20"/>
          <w:szCs w:val="20"/>
        </w:rPr>
        <w:t xml:space="preserve">will </w:t>
      </w:r>
      <w:r>
        <w:rPr>
          <w:sz w:val="20"/>
          <w:szCs w:val="20"/>
        </w:rPr>
        <w:t xml:space="preserve">first </w:t>
      </w:r>
      <w:r w:rsidR="00AD38BA" w:rsidRPr="00553717">
        <w:rPr>
          <w:sz w:val="20"/>
          <w:szCs w:val="20"/>
        </w:rPr>
        <w:t xml:space="preserve">circulate </w:t>
      </w:r>
      <w:r w:rsidR="00553717" w:rsidRPr="00553717">
        <w:rPr>
          <w:sz w:val="20"/>
          <w:szCs w:val="20"/>
        </w:rPr>
        <w:t>its</w:t>
      </w:r>
      <w:r w:rsidR="00AD38BA" w:rsidRPr="00553717">
        <w:rPr>
          <w:sz w:val="20"/>
          <w:szCs w:val="20"/>
        </w:rPr>
        <w:t xml:space="preserve"> White Paper</w:t>
      </w:r>
      <w:r w:rsidR="003A764F">
        <w:rPr>
          <w:sz w:val="20"/>
          <w:szCs w:val="20"/>
        </w:rPr>
        <w:t xml:space="preserve"> in advance of the presentations</w:t>
      </w:r>
      <w:r>
        <w:rPr>
          <w:sz w:val="20"/>
          <w:szCs w:val="20"/>
        </w:rPr>
        <w:t xml:space="preserve">. Then, when the NSC convenes, each group will </w:t>
      </w:r>
      <w:r w:rsidR="005E383C" w:rsidRPr="00553717">
        <w:rPr>
          <w:sz w:val="20"/>
          <w:szCs w:val="20"/>
        </w:rPr>
        <w:t>oral</w:t>
      </w:r>
      <w:r>
        <w:rPr>
          <w:sz w:val="20"/>
          <w:szCs w:val="20"/>
        </w:rPr>
        <w:t>ly present</w:t>
      </w:r>
      <w:r w:rsidR="005E383C" w:rsidRPr="00553717">
        <w:rPr>
          <w:sz w:val="20"/>
          <w:szCs w:val="20"/>
        </w:rPr>
        <w:t xml:space="preserve"> </w:t>
      </w:r>
      <w:r>
        <w:rPr>
          <w:sz w:val="20"/>
          <w:szCs w:val="20"/>
        </w:rPr>
        <w:t>the White Paper’s</w:t>
      </w:r>
      <w:r w:rsidR="00C73A7E" w:rsidRPr="00553717">
        <w:rPr>
          <w:sz w:val="20"/>
          <w:szCs w:val="20"/>
        </w:rPr>
        <w:t xml:space="preserve"> main conclusions </w:t>
      </w:r>
      <w:r>
        <w:rPr>
          <w:sz w:val="20"/>
          <w:szCs w:val="20"/>
        </w:rPr>
        <w:t xml:space="preserve">to </w:t>
      </w:r>
      <w:r w:rsidR="00C73A7E" w:rsidRPr="00553717">
        <w:rPr>
          <w:sz w:val="20"/>
          <w:szCs w:val="20"/>
        </w:rPr>
        <w:t xml:space="preserve">the </w:t>
      </w:r>
      <w:r w:rsidR="005E383C" w:rsidRPr="00553717">
        <w:rPr>
          <w:sz w:val="20"/>
          <w:szCs w:val="20"/>
        </w:rPr>
        <w:t xml:space="preserve">entire </w:t>
      </w:r>
      <w:r w:rsidR="00C73A7E" w:rsidRPr="00553717">
        <w:rPr>
          <w:sz w:val="20"/>
          <w:szCs w:val="20"/>
        </w:rPr>
        <w:t>NSC</w:t>
      </w:r>
      <w:r>
        <w:rPr>
          <w:sz w:val="20"/>
          <w:szCs w:val="20"/>
        </w:rPr>
        <w:t xml:space="preserve"> in 3-5 minutes</w:t>
      </w:r>
      <w:r w:rsidR="00C73A7E" w:rsidRPr="00553717">
        <w:rPr>
          <w:sz w:val="20"/>
          <w:szCs w:val="20"/>
        </w:rPr>
        <w:t xml:space="preserve">. </w:t>
      </w:r>
      <w:r w:rsidR="005E383C" w:rsidRPr="00553717">
        <w:rPr>
          <w:sz w:val="20"/>
          <w:szCs w:val="20"/>
        </w:rPr>
        <w:t xml:space="preserve">Be concise and direct. </w:t>
      </w:r>
      <w:r>
        <w:rPr>
          <w:sz w:val="20"/>
          <w:szCs w:val="20"/>
        </w:rPr>
        <w:t xml:space="preserve">The NSC Acting Chair will cut </w:t>
      </w:r>
      <w:r w:rsidR="003A764F">
        <w:rPr>
          <w:sz w:val="20"/>
          <w:szCs w:val="20"/>
        </w:rPr>
        <w:t>each</w:t>
      </w:r>
      <w:r>
        <w:rPr>
          <w:sz w:val="20"/>
          <w:szCs w:val="20"/>
        </w:rPr>
        <w:t xml:space="preserve"> presentation off at the five minute mark</w:t>
      </w:r>
      <w:r w:rsidR="00C73A7E" w:rsidRPr="00553717">
        <w:rPr>
          <w:sz w:val="20"/>
          <w:szCs w:val="20"/>
        </w:rPr>
        <w:t>.</w:t>
      </w:r>
      <w:r w:rsidR="005E383C" w:rsidRPr="00553717">
        <w:rPr>
          <w:sz w:val="20"/>
          <w:szCs w:val="20"/>
        </w:rPr>
        <w:t xml:space="preserve"> </w:t>
      </w:r>
    </w:p>
    <w:p w14:paraId="20194527" w14:textId="047EA231" w:rsidR="00474FA3" w:rsidRPr="00553717" w:rsidRDefault="00474FA3" w:rsidP="00C73A7E">
      <w:pPr>
        <w:rPr>
          <w:sz w:val="20"/>
          <w:szCs w:val="20"/>
        </w:rPr>
      </w:pPr>
    </w:p>
    <w:p w14:paraId="6A60C207" w14:textId="0A675671" w:rsidR="005E383C" w:rsidRDefault="005E383C" w:rsidP="00C73A7E">
      <w:pPr>
        <w:rPr>
          <w:sz w:val="20"/>
          <w:szCs w:val="20"/>
        </w:rPr>
      </w:pPr>
    </w:p>
    <w:p w14:paraId="396BE1E0" w14:textId="28178237" w:rsidR="00183E70" w:rsidRDefault="00183E70" w:rsidP="00C73A7E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Format: </w:t>
      </w:r>
    </w:p>
    <w:p w14:paraId="17F106C2" w14:textId="3184BD99" w:rsidR="00183E70" w:rsidRDefault="00183E70" w:rsidP="005E383C">
      <w:pPr>
        <w:rPr>
          <w:color w:val="1C1E29"/>
          <w:sz w:val="20"/>
          <w:szCs w:val="20"/>
        </w:rPr>
      </w:pPr>
      <w:r>
        <w:rPr>
          <w:color w:val="1C1E29"/>
          <w:sz w:val="20"/>
          <w:szCs w:val="20"/>
        </w:rPr>
        <w:t>The NSC will meet under the leadership of its Acting Chairperson.</w:t>
      </w:r>
      <w:r>
        <w:rPr>
          <w:color w:val="1C1E29"/>
          <w:sz w:val="20"/>
          <w:szCs w:val="20"/>
        </w:rPr>
        <w:t xml:space="preserve"> The Chairperson will determine the presentation order and, </w:t>
      </w:r>
      <w:r w:rsidR="003A764F">
        <w:rPr>
          <w:color w:val="1C1E29"/>
          <w:sz w:val="20"/>
          <w:szCs w:val="20"/>
        </w:rPr>
        <w:t>consistent with the NSC culture of animated discussion and debate, moderate questions (if time permits). G</w:t>
      </w:r>
      <w:r>
        <w:rPr>
          <w:color w:val="1C1E29"/>
          <w:sz w:val="20"/>
          <w:szCs w:val="20"/>
        </w:rPr>
        <w:t xml:space="preserve">iven the urgency of the issue, </w:t>
      </w:r>
      <w:r w:rsidR="003A764F">
        <w:rPr>
          <w:color w:val="1C1E29"/>
          <w:sz w:val="20"/>
          <w:szCs w:val="20"/>
        </w:rPr>
        <w:t xml:space="preserve">the Chairperson will </w:t>
      </w:r>
      <w:r>
        <w:rPr>
          <w:color w:val="1C1E29"/>
          <w:sz w:val="20"/>
          <w:szCs w:val="20"/>
        </w:rPr>
        <w:t xml:space="preserve">limit discussion to two questions per presentation. </w:t>
      </w:r>
    </w:p>
    <w:p w14:paraId="3450FC8C" w14:textId="4D290C78" w:rsidR="00183E70" w:rsidRDefault="00183E70" w:rsidP="005E383C">
      <w:pPr>
        <w:rPr>
          <w:color w:val="1C1E29"/>
          <w:sz w:val="20"/>
          <w:szCs w:val="20"/>
        </w:rPr>
      </w:pPr>
    </w:p>
    <w:p w14:paraId="3AD0236C" w14:textId="5DEBB92E" w:rsidR="00BF0D06" w:rsidRDefault="00BF0D06" w:rsidP="005E383C">
      <w:pPr>
        <w:rPr>
          <w:color w:val="1C1E29"/>
          <w:sz w:val="20"/>
          <w:szCs w:val="20"/>
        </w:rPr>
      </w:pPr>
    </w:p>
    <w:p w14:paraId="1A265D44" w14:textId="0B7CE2A8" w:rsidR="00BF0D06" w:rsidRDefault="00BF0D06" w:rsidP="00BF0D06">
      <w:pPr>
        <w:pStyle w:val="NormalWeb"/>
        <w:spacing w:before="0" w:beforeAutospacing="0" w:after="0" w:afterAutospacing="0"/>
        <w:rPr>
          <w:color w:val="1C1E29"/>
          <w:sz w:val="22"/>
          <w:szCs w:val="22"/>
        </w:rPr>
      </w:pPr>
      <w:r>
        <w:rPr>
          <w:i/>
          <w:iCs/>
          <w:color w:val="1C1E29"/>
          <w:sz w:val="22"/>
          <w:szCs w:val="22"/>
        </w:rPr>
        <w:t>Essential components</w:t>
      </w:r>
      <w:r w:rsidRPr="00364110">
        <w:rPr>
          <w:color w:val="1C1E29"/>
          <w:sz w:val="22"/>
          <w:szCs w:val="22"/>
        </w:rPr>
        <w:t>: </w:t>
      </w:r>
    </w:p>
    <w:p w14:paraId="511004FF" w14:textId="76DFA162" w:rsidR="00BF0D06" w:rsidRPr="00364110" w:rsidRDefault="00BF0D06" w:rsidP="00BF0D06">
      <w:pPr>
        <w:pStyle w:val="NormalWeb"/>
        <w:numPr>
          <w:ilvl w:val="0"/>
          <w:numId w:val="8"/>
        </w:numPr>
        <w:spacing w:before="0" w:beforeAutospacing="0" w:after="0" w:afterAutospacing="0"/>
        <w:rPr>
          <w:color w:val="1C1E29"/>
          <w:sz w:val="22"/>
          <w:szCs w:val="22"/>
        </w:rPr>
      </w:pPr>
      <w:r>
        <w:rPr>
          <w:color w:val="1C1E29"/>
          <w:sz w:val="22"/>
          <w:szCs w:val="22"/>
        </w:rPr>
        <w:t>Those briefing:</w:t>
      </w:r>
    </w:p>
    <w:p w14:paraId="372BF679" w14:textId="06D6E12D" w:rsidR="00BF0D06" w:rsidRDefault="00BF0D06" w:rsidP="00BF0D06">
      <w:pPr>
        <w:pStyle w:val="ListParagraph"/>
        <w:numPr>
          <w:ilvl w:val="1"/>
          <w:numId w:val="8"/>
        </w:numPr>
        <w:rPr>
          <w:color w:val="1C1E29"/>
          <w:sz w:val="20"/>
          <w:szCs w:val="20"/>
        </w:rPr>
      </w:pPr>
      <w:r>
        <w:rPr>
          <w:color w:val="1C1E29"/>
          <w:sz w:val="20"/>
          <w:szCs w:val="20"/>
        </w:rPr>
        <w:t>Provide the NSC with the most important information for the coming debate;</w:t>
      </w:r>
    </w:p>
    <w:p w14:paraId="26BBBB33" w14:textId="42E8AB50" w:rsidR="003A764F" w:rsidRPr="003A764F" w:rsidRDefault="00BF0D06" w:rsidP="003A764F">
      <w:pPr>
        <w:pStyle w:val="ListParagraph"/>
        <w:numPr>
          <w:ilvl w:val="1"/>
          <w:numId w:val="8"/>
        </w:numPr>
        <w:rPr>
          <w:color w:val="1C1E29"/>
          <w:sz w:val="20"/>
          <w:szCs w:val="20"/>
        </w:rPr>
      </w:pPr>
      <w:r>
        <w:rPr>
          <w:color w:val="1C1E29"/>
          <w:sz w:val="20"/>
          <w:szCs w:val="20"/>
        </w:rPr>
        <w:t>Convince the NSC that your analysis and recommendations are well-researched, soundly reasoned, and worth supporting</w:t>
      </w:r>
      <w:r w:rsidR="003A764F">
        <w:rPr>
          <w:color w:val="1C1E29"/>
          <w:sz w:val="20"/>
          <w:szCs w:val="20"/>
        </w:rPr>
        <w:t xml:space="preserve"> (i.e., merit inclusion in the final NSS); and</w:t>
      </w:r>
    </w:p>
    <w:p w14:paraId="3686FC74" w14:textId="482B3117" w:rsidR="00BF0D06" w:rsidRDefault="00BF0D06" w:rsidP="00BF0D06">
      <w:pPr>
        <w:pStyle w:val="ListParagraph"/>
        <w:numPr>
          <w:ilvl w:val="1"/>
          <w:numId w:val="8"/>
        </w:numPr>
        <w:rPr>
          <w:color w:val="1C1E29"/>
          <w:sz w:val="20"/>
          <w:szCs w:val="20"/>
        </w:rPr>
      </w:pPr>
      <w:r>
        <w:rPr>
          <w:color w:val="1C1E29"/>
          <w:sz w:val="20"/>
          <w:szCs w:val="20"/>
        </w:rPr>
        <w:t>Answer questions from NSC members.</w:t>
      </w:r>
    </w:p>
    <w:p w14:paraId="3C072A21" w14:textId="7818294E" w:rsidR="00BF0D06" w:rsidRDefault="00BF0D06" w:rsidP="00BF0D06">
      <w:pPr>
        <w:pStyle w:val="ListParagraph"/>
        <w:numPr>
          <w:ilvl w:val="0"/>
          <w:numId w:val="8"/>
        </w:numPr>
        <w:rPr>
          <w:color w:val="1C1E29"/>
          <w:sz w:val="20"/>
          <w:szCs w:val="20"/>
        </w:rPr>
      </w:pPr>
      <w:r>
        <w:rPr>
          <w:color w:val="1C1E29"/>
          <w:sz w:val="20"/>
          <w:szCs w:val="20"/>
        </w:rPr>
        <w:t>Those listening to briefings:</w:t>
      </w:r>
    </w:p>
    <w:p w14:paraId="51F59D08" w14:textId="609F1921" w:rsidR="00BF0D06" w:rsidRDefault="00BF0D06" w:rsidP="00BF0D06">
      <w:pPr>
        <w:pStyle w:val="ListParagraph"/>
        <w:numPr>
          <w:ilvl w:val="1"/>
          <w:numId w:val="8"/>
        </w:numPr>
        <w:rPr>
          <w:color w:val="1C1E29"/>
          <w:sz w:val="20"/>
          <w:szCs w:val="20"/>
        </w:rPr>
      </w:pPr>
      <w:r>
        <w:rPr>
          <w:color w:val="1C1E29"/>
          <w:sz w:val="20"/>
          <w:szCs w:val="20"/>
        </w:rPr>
        <w:t>Press for greater detail</w:t>
      </w:r>
      <w:r w:rsidR="003A764F">
        <w:rPr>
          <w:color w:val="1C1E29"/>
          <w:sz w:val="20"/>
          <w:szCs w:val="20"/>
        </w:rPr>
        <w:t xml:space="preserve"> or clarification; and</w:t>
      </w:r>
    </w:p>
    <w:p w14:paraId="2E736779" w14:textId="5293ECAA" w:rsidR="003A764F" w:rsidRDefault="003A764F" w:rsidP="00BF0D06">
      <w:pPr>
        <w:pStyle w:val="ListParagraph"/>
        <w:numPr>
          <w:ilvl w:val="1"/>
          <w:numId w:val="8"/>
        </w:numPr>
        <w:rPr>
          <w:color w:val="1C1E29"/>
          <w:sz w:val="20"/>
          <w:szCs w:val="20"/>
        </w:rPr>
      </w:pPr>
      <w:r>
        <w:rPr>
          <w:color w:val="1C1E29"/>
          <w:sz w:val="20"/>
          <w:szCs w:val="20"/>
        </w:rPr>
        <w:t>Critique.</w:t>
      </w:r>
    </w:p>
    <w:p w14:paraId="49233019" w14:textId="398CA671" w:rsidR="003A764F" w:rsidRPr="00BF0D06" w:rsidRDefault="003A764F" w:rsidP="00BF0D06">
      <w:pPr>
        <w:pStyle w:val="ListParagraph"/>
        <w:numPr>
          <w:ilvl w:val="1"/>
          <w:numId w:val="8"/>
        </w:numPr>
        <w:rPr>
          <w:color w:val="1C1E29"/>
          <w:sz w:val="20"/>
          <w:szCs w:val="20"/>
        </w:rPr>
      </w:pPr>
      <w:r>
        <w:rPr>
          <w:color w:val="1C1E29"/>
          <w:sz w:val="20"/>
          <w:szCs w:val="20"/>
        </w:rPr>
        <w:t xml:space="preserve">Note: This is </w:t>
      </w:r>
      <w:r>
        <w:rPr>
          <w:i/>
          <w:iCs/>
          <w:color w:val="1C1E29"/>
          <w:sz w:val="20"/>
          <w:szCs w:val="20"/>
        </w:rPr>
        <w:t>not</w:t>
      </w:r>
      <w:r>
        <w:rPr>
          <w:color w:val="1C1E29"/>
          <w:sz w:val="20"/>
          <w:szCs w:val="20"/>
        </w:rPr>
        <w:t xml:space="preserve"> a time for questioners to advance their preferred policy position explicitly.</w:t>
      </w:r>
    </w:p>
    <w:p w14:paraId="5E130151" w14:textId="63DA21D4" w:rsidR="00BF0D06" w:rsidRDefault="00BF0D06" w:rsidP="005E383C">
      <w:pPr>
        <w:rPr>
          <w:color w:val="1C1E29"/>
          <w:sz w:val="20"/>
          <w:szCs w:val="20"/>
        </w:rPr>
      </w:pPr>
    </w:p>
    <w:p w14:paraId="4250A79E" w14:textId="77777777" w:rsidR="003A764F" w:rsidRDefault="003A764F" w:rsidP="005E383C">
      <w:pPr>
        <w:rPr>
          <w:color w:val="1C1E29"/>
          <w:sz w:val="20"/>
          <w:szCs w:val="20"/>
        </w:rPr>
      </w:pPr>
    </w:p>
    <w:p w14:paraId="5B9FFAD0" w14:textId="2E1A6EB8" w:rsidR="00183E70" w:rsidRDefault="00183E70" w:rsidP="005E383C">
      <w:pPr>
        <w:rPr>
          <w:i/>
          <w:iCs/>
          <w:color w:val="1C1E29"/>
          <w:sz w:val="20"/>
          <w:szCs w:val="20"/>
        </w:rPr>
      </w:pPr>
      <w:r>
        <w:rPr>
          <w:i/>
          <w:iCs/>
          <w:color w:val="1C1E29"/>
          <w:sz w:val="20"/>
          <w:szCs w:val="20"/>
        </w:rPr>
        <w:t xml:space="preserve">Preparation: </w:t>
      </w:r>
    </w:p>
    <w:p w14:paraId="47164AB5" w14:textId="2F6CA471" w:rsidR="00183E70" w:rsidRPr="00183E70" w:rsidRDefault="00183E70" w:rsidP="005E383C">
      <w:pPr>
        <w:rPr>
          <w:color w:val="1C1E29"/>
          <w:sz w:val="20"/>
          <w:szCs w:val="20"/>
        </w:rPr>
      </w:pPr>
      <w:r>
        <w:rPr>
          <w:color w:val="1C1E29"/>
          <w:sz w:val="20"/>
          <w:szCs w:val="20"/>
        </w:rPr>
        <w:t>Review the circulated White Papers</w:t>
      </w:r>
      <w:r w:rsidR="003A764F">
        <w:rPr>
          <w:color w:val="1C1E29"/>
          <w:sz w:val="20"/>
          <w:szCs w:val="20"/>
        </w:rPr>
        <w:t xml:space="preserve"> before the NSC meets</w:t>
      </w:r>
      <w:r>
        <w:rPr>
          <w:color w:val="1C1E29"/>
          <w:sz w:val="20"/>
          <w:szCs w:val="20"/>
        </w:rPr>
        <w:t xml:space="preserve">. If you have a pressing question on one of these Papers, draft the question and submit it to the Chairperson in advance of the meeting. This does not </w:t>
      </w:r>
      <w:r>
        <w:rPr>
          <w:i/>
          <w:iCs/>
          <w:color w:val="1C1E29"/>
          <w:sz w:val="20"/>
          <w:szCs w:val="20"/>
        </w:rPr>
        <w:t xml:space="preserve">guarantee </w:t>
      </w:r>
      <w:r>
        <w:rPr>
          <w:color w:val="1C1E29"/>
          <w:sz w:val="20"/>
          <w:szCs w:val="20"/>
        </w:rPr>
        <w:t>that the Chairperson will let you ask the question, but better researched—and pertinent—questions may receive priority over those constructed on the fly.</w:t>
      </w:r>
    </w:p>
    <w:p w14:paraId="650280E8" w14:textId="012218B5" w:rsidR="00183E70" w:rsidRDefault="00183E70" w:rsidP="005E383C">
      <w:pPr>
        <w:rPr>
          <w:color w:val="1C1E29"/>
          <w:sz w:val="20"/>
          <w:szCs w:val="20"/>
        </w:rPr>
      </w:pPr>
    </w:p>
    <w:p w14:paraId="141A8F81" w14:textId="77777777" w:rsidR="00BF0D06" w:rsidRDefault="00BF0D06" w:rsidP="005E383C">
      <w:pPr>
        <w:rPr>
          <w:color w:val="1C1E29"/>
          <w:sz w:val="20"/>
          <w:szCs w:val="20"/>
        </w:rPr>
      </w:pPr>
    </w:p>
    <w:p w14:paraId="0ECBCEE0" w14:textId="77777777" w:rsidR="00BF0D06" w:rsidRDefault="00BF0D06" w:rsidP="00BF0D06">
      <w:pPr>
        <w:rPr>
          <w:color w:val="1C1E29"/>
          <w:sz w:val="22"/>
          <w:szCs w:val="22"/>
        </w:rPr>
      </w:pPr>
      <w:r>
        <w:rPr>
          <w:i/>
          <w:iCs/>
          <w:color w:val="1C1E29"/>
          <w:sz w:val="22"/>
          <w:szCs w:val="22"/>
        </w:rPr>
        <w:t xml:space="preserve">Research: </w:t>
      </w:r>
    </w:p>
    <w:p w14:paraId="06C49D3B" w14:textId="3E092D78" w:rsidR="005E383C" w:rsidRPr="00BF0D06" w:rsidRDefault="00BF0D06" w:rsidP="00BF0D06">
      <w:pPr>
        <w:pStyle w:val="ListParagraph"/>
        <w:numPr>
          <w:ilvl w:val="0"/>
          <w:numId w:val="7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Mickolus</w:t>
      </w:r>
      <w:proofErr w:type="spellEnd"/>
      <w:r>
        <w:rPr>
          <w:sz w:val="20"/>
          <w:szCs w:val="20"/>
        </w:rPr>
        <w:t xml:space="preserve">, Edward (2015) </w:t>
      </w:r>
      <w:r>
        <w:rPr>
          <w:i/>
          <w:iCs/>
          <w:sz w:val="20"/>
          <w:szCs w:val="20"/>
        </w:rPr>
        <w:t xml:space="preserve">Briefing for the Board Room and the Situation Room: A Brief Guidebook. </w:t>
      </w:r>
      <w:r>
        <w:rPr>
          <w:sz w:val="20"/>
          <w:szCs w:val="20"/>
        </w:rPr>
        <w:t>Washington, DC: Daniel Morgan Academy Press.</w:t>
      </w:r>
    </w:p>
    <w:p w14:paraId="4D4A973A" w14:textId="1C063920" w:rsidR="00CE4F83" w:rsidRPr="00553717" w:rsidRDefault="00CE4F83" w:rsidP="00CE4F83">
      <w:pPr>
        <w:rPr>
          <w:sz w:val="20"/>
          <w:szCs w:val="20"/>
        </w:rPr>
      </w:pPr>
    </w:p>
    <w:p w14:paraId="35CA439D" w14:textId="13FC4FC6" w:rsidR="00CE4F83" w:rsidRPr="00CE4F83" w:rsidRDefault="00CE4F83" w:rsidP="00CE4F83">
      <w:pPr>
        <w:rPr>
          <w:rFonts w:ascii="Garamond" w:hAnsi="Garamond"/>
        </w:rPr>
      </w:pPr>
    </w:p>
    <w:sectPr w:rsidR="00CE4F83" w:rsidRPr="00CE4F83" w:rsidSect="000F3E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344EC"/>
    <w:multiLevelType w:val="hybridMultilevel"/>
    <w:tmpl w:val="B328A2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2F46B4"/>
    <w:multiLevelType w:val="multilevel"/>
    <w:tmpl w:val="62ACD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3B4B95"/>
    <w:multiLevelType w:val="multilevel"/>
    <w:tmpl w:val="A5AC1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962B59"/>
    <w:multiLevelType w:val="hybridMultilevel"/>
    <w:tmpl w:val="A4E42FF6"/>
    <w:lvl w:ilvl="0" w:tplc="50F4156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A9354A"/>
    <w:multiLevelType w:val="hybridMultilevel"/>
    <w:tmpl w:val="5FA6B868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117C5"/>
    <w:multiLevelType w:val="multilevel"/>
    <w:tmpl w:val="09068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7F4574"/>
    <w:multiLevelType w:val="multilevel"/>
    <w:tmpl w:val="6BBA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F50D0F"/>
    <w:multiLevelType w:val="hybridMultilevel"/>
    <w:tmpl w:val="7C7E92E6"/>
    <w:lvl w:ilvl="0" w:tplc="9072F05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1CA"/>
    <w:rsid w:val="00000E19"/>
    <w:rsid w:val="00001531"/>
    <w:rsid w:val="0002779D"/>
    <w:rsid w:val="00027986"/>
    <w:rsid w:val="0004637D"/>
    <w:rsid w:val="000700DB"/>
    <w:rsid w:val="000A54E8"/>
    <w:rsid w:val="000A5907"/>
    <w:rsid w:val="000B2506"/>
    <w:rsid w:val="000B43F5"/>
    <w:rsid w:val="000C0772"/>
    <w:rsid w:val="000D4762"/>
    <w:rsid w:val="000F0F7C"/>
    <w:rsid w:val="000F3E46"/>
    <w:rsid w:val="001013C0"/>
    <w:rsid w:val="001106C6"/>
    <w:rsid w:val="001205CA"/>
    <w:rsid w:val="001234DF"/>
    <w:rsid w:val="00131B45"/>
    <w:rsid w:val="001348B4"/>
    <w:rsid w:val="00144A44"/>
    <w:rsid w:val="00156AD3"/>
    <w:rsid w:val="00176DDC"/>
    <w:rsid w:val="00183E70"/>
    <w:rsid w:val="001C3A88"/>
    <w:rsid w:val="001D1011"/>
    <w:rsid w:val="001F0941"/>
    <w:rsid w:val="00213909"/>
    <w:rsid w:val="002141F9"/>
    <w:rsid w:val="00224250"/>
    <w:rsid w:val="0023520C"/>
    <w:rsid w:val="002432F5"/>
    <w:rsid w:val="00265353"/>
    <w:rsid w:val="0028611D"/>
    <w:rsid w:val="00286A91"/>
    <w:rsid w:val="002A6E41"/>
    <w:rsid w:val="002B594B"/>
    <w:rsid w:val="002C0E78"/>
    <w:rsid w:val="002E290C"/>
    <w:rsid w:val="002F2A85"/>
    <w:rsid w:val="002F5557"/>
    <w:rsid w:val="00303131"/>
    <w:rsid w:val="003032F1"/>
    <w:rsid w:val="00305BFB"/>
    <w:rsid w:val="00325CC5"/>
    <w:rsid w:val="0033119F"/>
    <w:rsid w:val="0034352C"/>
    <w:rsid w:val="0036148E"/>
    <w:rsid w:val="00367043"/>
    <w:rsid w:val="003677BC"/>
    <w:rsid w:val="00374BC4"/>
    <w:rsid w:val="0039111D"/>
    <w:rsid w:val="003921CC"/>
    <w:rsid w:val="003A3214"/>
    <w:rsid w:val="003A764F"/>
    <w:rsid w:val="003B6C19"/>
    <w:rsid w:val="003D03D1"/>
    <w:rsid w:val="003E1B8E"/>
    <w:rsid w:val="0043259A"/>
    <w:rsid w:val="00441941"/>
    <w:rsid w:val="00453F2F"/>
    <w:rsid w:val="0046410D"/>
    <w:rsid w:val="00472A9F"/>
    <w:rsid w:val="00474FA3"/>
    <w:rsid w:val="00476B6A"/>
    <w:rsid w:val="00477FAB"/>
    <w:rsid w:val="00495AAC"/>
    <w:rsid w:val="004C60F9"/>
    <w:rsid w:val="004D7001"/>
    <w:rsid w:val="004F0F2C"/>
    <w:rsid w:val="004F4AF4"/>
    <w:rsid w:val="004F5C67"/>
    <w:rsid w:val="004F6253"/>
    <w:rsid w:val="00500EF9"/>
    <w:rsid w:val="005233E2"/>
    <w:rsid w:val="00532BAB"/>
    <w:rsid w:val="005418E6"/>
    <w:rsid w:val="0054205F"/>
    <w:rsid w:val="00550055"/>
    <w:rsid w:val="00553717"/>
    <w:rsid w:val="00593532"/>
    <w:rsid w:val="00593804"/>
    <w:rsid w:val="005B61EE"/>
    <w:rsid w:val="005C2EA4"/>
    <w:rsid w:val="005C48F4"/>
    <w:rsid w:val="005C6D1B"/>
    <w:rsid w:val="005D4F4C"/>
    <w:rsid w:val="005E086F"/>
    <w:rsid w:val="005E383C"/>
    <w:rsid w:val="005F1C6A"/>
    <w:rsid w:val="00605E31"/>
    <w:rsid w:val="00614E37"/>
    <w:rsid w:val="0062116F"/>
    <w:rsid w:val="0062518E"/>
    <w:rsid w:val="006260DC"/>
    <w:rsid w:val="00627189"/>
    <w:rsid w:val="00635349"/>
    <w:rsid w:val="0063734D"/>
    <w:rsid w:val="00652784"/>
    <w:rsid w:val="00660C6B"/>
    <w:rsid w:val="00664426"/>
    <w:rsid w:val="00683DA0"/>
    <w:rsid w:val="006956FD"/>
    <w:rsid w:val="006A5B29"/>
    <w:rsid w:val="006B00CD"/>
    <w:rsid w:val="006B250A"/>
    <w:rsid w:val="006B33CE"/>
    <w:rsid w:val="006C5419"/>
    <w:rsid w:val="00710ACD"/>
    <w:rsid w:val="007349CF"/>
    <w:rsid w:val="00742354"/>
    <w:rsid w:val="0075595A"/>
    <w:rsid w:val="007660FA"/>
    <w:rsid w:val="00775BF5"/>
    <w:rsid w:val="007906A1"/>
    <w:rsid w:val="007A083D"/>
    <w:rsid w:val="007B2309"/>
    <w:rsid w:val="007B4DA1"/>
    <w:rsid w:val="007C32C5"/>
    <w:rsid w:val="007E2CB4"/>
    <w:rsid w:val="00820CF2"/>
    <w:rsid w:val="00836760"/>
    <w:rsid w:val="00844EFB"/>
    <w:rsid w:val="00876D7B"/>
    <w:rsid w:val="00880C2F"/>
    <w:rsid w:val="008B0A81"/>
    <w:rsid w:val="008B1445"/>
    <w:rsid w:val="008D5017"/>
    <w:rsid w:val="008D69B0"/>
    <w:rsid w:val="008E48A3"/>
    <w:rsid w:val="00904272"/>
    <w:rsid w:val="00907FCA"/>
    <w:rsid w:val="0091411D"/>
    <w:rsid w:val="00934E92"/>
    <w:rsid w:val="00945D5E"/>
    <w:rsid w:val="00966F92"/>
    <w:rsid w:val="0098010D"/>
    <w:rsid w:val="00990E7D"/>
    <w:rsid w:val="00995C17"/>
    <w:rsid w:val="00995F1E"/>
    <w:rsid w:val="00997EB6"/>
    <w:rsid w:val="009A38A2"/>
    <w:rsid w:val="009A4A86"/>
    <w:rsid w:val="009B41CA"/>
    <w:rsid w:val="009B68E4"/>
    <w:rsid w:val="009C4320"/>
    <w:rsid w:val="009D0602"/>
    <w:rsid w:val="009E5316"/>
    <w:rsid w:val="009E6DF0"/>
    <w:rsid w:val="009F5A06"/>
    <w:rsid w:val="00A05F0D"/>
    <w:rsid w:val="00A57251"/>
    <w:rsid w:val="00A60886"/>
    <w:rsid w:val="00A66BAC"/>
    <w:rsid w:val="00A81970"/>
    <w:rsid w:val="00A85348"/>
    <w:rsid w:val="00A90F27"/>
    <w:rsid w:val="00A964FD"/>
    <w:rsid w:val="00AB5F8E"/>
    <w:rsid w:val="00AC3916"/>
    <w:rsid w:val="00AC3FF7"/>
    <w:rsid w:val="00AC6B3B"/>
    <w:rsid w:val="00AD38BA"/>
    <w:rsid w:val="00AE2760"/>
    <w:rsid w:val="00B01195"/>
    <w:rsid w:val="00B058AA"/>
    <w:rsid w:val="00B16AC7"/>
    <w:rsid w:val="00B44769"/>
    <w:rsid w:val="00B45832"/>
    <w:rsid w:val="00B4657D"/>
    <w:rsid w:val="00B64B0D"/>
    <w:rsid w:val="00B66F40"/>
    <w:rsid w:val="00B754B0"/>
    <w:rsid w:val="00B761D4"/>
    <w:rsid w:val="00B960B6"/>
    <w:rsid w:val="00BB6EE4"/>
    <w:rsid w:val="00BC7EA2"/>
    <w:rsid w:val="00BF0D06"/>
    <w:rsid w:val="00BF1189"/>
    <w:rsid w:val="00C0288B"/>
    <w:rsid w:val="00C043B3"/>
    <w:rsid w:val="00C243CD"/>
    <w:rsid w:val="00C2486A"/>
    <w:rsid w:val="00C25B83"/>
    <w:rsid w:val="00C55453"/>
    <w:rsid w:val="00C64C4A"/>
    <w:rsid w:val="00C73A7E"/>
    <w:rsid w:val="00CB0506"/>
    <w:rsid w:val="00CC0927"/>
    <w:rsid w:val="00CC31FC"/>
    <w:rsid w:val="00CD025B"/>
    <w:rsid w:val="00CD72AF"/>
    <w:rsid w:val="00CE4F83"/>
    <w:rsid w:val="00D20049"/>
    <w:rsid w:val="00D25668"/>
    <w:rsid w:val="00D25B77"/>
    <w:rsid w:val="00D265F9"/>
    <w:rsid w:val="00D62F44"/>
    <w:rsid w:val="00D978E1"/>
    <w:rsid w:val="00DA0B82"/>
    <w:rsid w:val="00DA6626"/>
    <w:rsid w:val="00DB42B0"/>
    <w:rsid w:val="00DB5D22"/>
    <w:rsid w:val="00DC2FE6"/>
    <w:rsid w:val="00DF7F0A"/>
    <w:rsid w:val="00E07C63"/>
    <w:rsid w:val="00E127C0"/>
    <w:rsid w:val="00E2048A"/>
    <w:rsid w:val="00E21410"/>
    <w:rsid w:val="00E33F06"/>
    <w:rsid w:val="00E364C0"/>
    <w:rsid w:val="00E47BA5"/>
    <w:rsid w:val="00E510EA"/>
    <w:rsid w:val="00E52519"/>
    <w:rsid w:val="00E54E07"/>
    <w:rsid w:val="00E650AC"/>
    <w:rsid w:val="00E85332"/>
    <w:rsid w:val="00E920E6"/>
    <w:rsid w:val="00EA0785"/>
    <w:rsid w:val="00EB2052"/>
    <w:rsid w:val="00EC4086"/>
    <w:rsid w:val="00EE4CA3"/>
    <w:rsid w:val="00EE5DCC"/>
    <w:rsid w:val="00EE68DE"/>
    <w:rsid w:val="00EF4AA7"/>
    <w:rsid w:val="00F060FA"/>
    <w:rsid w:val="00F12C66"/>
    <w:rsid w:val="00F16B14"/>
    <w:rsid w:val="00F26408"/>
    <w:rsid w:val="00F33C18"/>
    <w:rsid w:val="00F34F60"/>
    <w:rsid w:val="00F36B41"/>
    <w:rsid w:val="00F40D33"/>
    <w:rsid w:val="00F4717C"/>
    <w:rsid w:val="00F55652"/>
    <w:rsid w:val="00F72090"/>
    <w:rsid w:val="00F73CDF"/>
    <w:rsid w:val="00F74D22"/>
    <w:rsid w:val="00F96CD1"/>
    <w:rsid w:val="00FA3C81"/>
    <w:rsid w:val="00FA690C"/>
    <w:rsid w:val="00FC5CED"/>
    <w:rsid w:val="00FE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1F8B29"/>
  <w14:defaultImageDpi w14:val="32767"/>
  <w15:chartTrackingRefBased/>
  <w15:docId w15:val="{681D47BE-6E28-164F-99CA-9128F7389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B6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6B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6B6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effsTemplate">
    <w:name w:val="Jeff's Template"/>
    <w:basedOn w:val="Normal"/>
    <w:qFormat/>
    <w:rsid w:val="00B44769"/>
    <w:pPr>
      <w:spacing w:line="288" w:lineRule="auto"/>
    </w:pPr>
    <w:rPr>
      <w:rFonts w:ascii="Baskerville" w:hAnsi="Baskerville"/>
    </w:rPr>
  </w:style>
  <w:style w:type="paragraph" w:styleId="NormalWeb">
    <w:name w:val="Normal (Web)"/>
    <w:basedOn w:val="Normal"/>
    <w:uiPriority w:val="99"/>
    <w:semiHidden/>
    <w:unhideWhenUsed/>
    <w:rsid w:val="009B41CA"/>
    <w:pPr>
      <w:spacing w:before="100" w:beforeAutospacing="1" w:after="100" w:afterAutospacing="1"/>
    </w:pPr>
    <w:rPr>
      <w:rFonts w:eastAsia="Times New Roman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9B41C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6B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76B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76B6A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Emphasis">
    <w:name w:val="Emphasis"/>
    <w:basedOn w:val="DefaultParagraphFont"/>
    <w:uiPriority w:val="20"/>
    <w:qFormat/>
    <w:rsid w:val="002E290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CC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C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4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D Berejikian</dc:creator>
  <cp:keywords/>
  <dc:description/>
  <cp:lastModifiedBy>Andrew Owsiak</cp:lastModifiedBy>
  <cp:revision>8</cp:revision>
  <cp:lastPrinted>2019-10-29T15:44:00Z</cp:lastPrinted>
  <dcterms:created xsi:type="dcterms:W3CDTF">2019-12-11T17:05:00Z</dcterms:created>
  <dcterms:modified xsi:type="dcterms:W3CDTF">2020-07-27T23:13:00Z</dcterms:modified>
</cp:coreProperties>
</file>